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F66" w:rsidRPr="001C0F66" w:rsidRDefault="001C0F66" w:rsidP="00EB3755">
      <w:pPr>
        <w:spacing w:before="160" w:after="80" w:line="224" w:lineRule="atLeast"/>
        <w:jc w:val="center"/>
        <w:outlineLvl w:val="0"/>
        <w:rPr>
          <w:rFonts w:ascii="Times New Roman" w:eastAsia="Times New Roman" w:hAnsi="Times New Roman" w:cs="Times New Roman"/>
          <w:b/>
          <w:caps/>
          <w:kern w:val="36"/>
          <w:sz w:val="24"/>
          <w:szCs w:val="24"/>
          <w:lang w:eastAsia="cs-CZ"/>
        </w:rPr>
      </w:pPr>
      <w:r w:rsidRPr="001C0F66">
        <w:rPr>
          <w:rFonts w:ascii="Times New Roman" w:eastAsia="Times New Roman" w:hAnsi="Times New Roman" w:cs="Times New Roman"/>
          <w:b/>
          <w:caps/>
          <w:kern w:val="36"/>
          <w:sz w:val="24"/>
          <w:szCs w:val="24"/>
          <w:lang w:eastAsia="cs-CZ"/>
        </w:rPr>
        <w:t>OBCHODNÍ PODMÍNKY</w:t>
      </w:r>
    </w:p>
    <w:p w:rsidR="001C0F66" w:rsidRPr="001C0F66" w:rsidRDefault="001C0F66" w:rsidP="001C0F66">
      <w:pPr>
        <w:spacing w:before="80" w:after="80" w:line="240" w:lineRule="auto"/>
        <w:jc w:val="center"/>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obchodní společnosti</w:t>
      </w:r>
    </w:p>
    <w:p w:rsidR="001C0F66" w:rsidRPr="001C0F66" w:rsidRDefault="001C0F66" w:rsidP="001C0F66">
      <w:pPr>
        <w:spacing w:before="80" w:after="80" w:line="240" w:lineRule="auto"/>
        <w:jc w:val="center"/>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Ing. Alexej </w:t>
      </w:r>
      <w:proofErr w:type="spellStart"/>
      <w:r w:rsidRPr="001C0F66">
        <w:rPr>
          <w:rFonts w:ascii="Times New Roman" w:eastAsia="Times New Roman" w:hAnsi="Times New Roman" w:cs="Times New Roman"/>
          <w:sz w:val="24"/>
          <w:szCs w:val="24"/>
          <w:lang w:eastAsia="cs-CZ"/>
        </w:rPr>
        <w:t>Bezrukov</w:t>
      </w:r>
      <w:proofErr w:type="spellEnd"/>
    </w:p>
    <w:p w:rsidR="001C0F66" w:rsidRPr="001C0F66" w:rsidRDefault="001C0F66" w:rsidP="001C0F66">
      <w:pPr>
        <w:spacing w:before="80" w:after="80" w:line="240" w:lineRule="auto"/>
        <w:jc w:val="center"/>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se sídlem </w:t>
      </w:r>
      <w:proofErr w:type="spellStart"/>
      <w:r w:rsidRPr="001C0F66">
        <w:rPr>
          <w:rFonts w:ascii="Times New Roman" w:eastAsia="Times New Roman" w:hAnsi="Times New Roman" w:cs="Times New Roman"/>
          <w:sz w:val="24"/>
          <w:szCs w:val="24"/>
          <w:lang w:eastAsia="cs-CZ"/>
        </w:rPr>
        <w:t>Kunvald</w:t>
      </w:r>
      <w:proofErr w:type="spellEnd"/>
      <w:r w:rsidRPr="001C0F66">
        <w:rPr>
          <w:rFonts w:ascii="Times New Roman" w:eastAsia="Times New Roman" w:hAnsi="Times New Roman" w:cs="Times New Roman"/>
          <w:sz w:val="24"/>
          <w:szCs w:val="24"/>
          <w:lang w:eastAsia="cs-CZ"/>
        </w:rPr>
        <w:t xml:space="preserve"> 221</w:t>
      </w:r>
    </w:p>
    <w:p w:rsidR="001C0F66" w:rsidRPr="001C0F66" w:rsidRDefault="001C0F66" w:rsidP="001C0F66">
      <w:pPr>
        <w:spacing w:before="80" w:after="80" w:line="240" w:lineRule="auto"/>
        <w:jc w:val="center"/>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identifikační číslo: 72648945</w:t>
      </w:r>
    </w:p>
    <w:p w:rsidR="001C0F66" w:rsidRPr="001C0F66" w:rsidRDefault="00FF5664" w:rsidP="001C0F66">
      <w:pPr>
        <w:spacing w:before="80" w:after="80" w:line="240" w:lineRule="auto"/>
        <w:jc w:val="center"/>
        <w:rPr>
          <w:rFonts w:ascii="Times New Roman" w:eastAsia="Times New Roman" w:hAnsi="Times New Roman" w:cs="Times New Roman"/>
          <w:sz w:val="24"/>
          <w:szCs w:val="24"/>
          <w:lang w:eastAsia="cs-CZ"/>
        </w:rPr>
      </w:pPr>
      <w:r w:rsidRPr="00FF5664">
        <w:rPr>
          <w:rFonts w:ascii="Times New Roman" w:eastAsia="Times New Roman" w:hAnsi="Times New Roman" w:cs="Times New Roman"/>
          <w:sz w:val="24"/>
          <w:szCs w:val="24"/>
          <w:lang w:eastAsia="cs-CZ"/>
        </w:rPr>
        <w:t>pro</w:t>
      </w:r>
      <w:r w:rsidR="001C0F66" w:rsidRPr="001C0F66">
        <w:rPr>
          <w:rFonts w:ascii="Times New Roman" w:eastAsia="Times New Roman" w:hAnsi="Times New Roman" w:cs="Times New Roman"/>
          <w:sz w:val="24"/>
          <w:szCs w:val="24"/>
          <w:lang w:eastAsia="cs-CZ"/>
        </w:rPr>
        <w:t xml:space="preserve"> prodej zboží prostřednictvím on-line obchodu umístěného na internetové adrese www.</w:t>
      </w:r>
      <w:r w:rsidR="00EB3755" w:rsidRPr="00FF5664">
        <w:rPr>
          <w:rFonts w:ascii="Times New Roman" w:eastAsia="Times New Roman" w:hAnsi="Times New Roman" w:cs="Times New Roman"/>
          <w:sz w:val="24"/>
          <w:szCs w:val="24"/>
          <w:lang w:eastAsia="cs-CZ"/>
        </w:rPr>
        <w:t>vcelarstvikunavld</w:t>
      </w:r>
      <w:r w:rsidR="001C0F66" w:rsidRPr="001C0F66">
        <w:rPr>
          <w:rFonts w:ascii="Times New Roman" w:eastAsia="Times New Roman" w:hAnsi="Times New Roman" w:cs="Times New Roman"/>
          <w:sz w:val="24"/>
          <w:szCs w:val="24"/>
          <w:lang w:eastAsia="cs-CZ"/>
        </w:rPr>
        <w:t>.cz</w:t>
      </w:r>
    </w:p>
    <w:p w:rsidR="001C0F66" w:rsidRPr="001C0F66" w:rsidRDefault="001C0F66" w:rsidP="001C0F6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ÚVODNÍ USTANOVENÍ</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Tyto obchodní podmínky (dále jen „</w:t>
      </w:r>
      <w:r w:rsidRPr="001C0F66">
        <w:rPr>
          <w:rFonts w:ascii="Times New Roman" w:eastAsia="Times New Roman" w:hAnsi="Times New Roman" w:cs="Times New Roman"/>
          <w:b/>
          <w:bCs/>
          <w:sz w:val="24"/>
          <w:szCs w:val="24"/>
          <w:lang w:eastAsia="cs-CZ"/>
        </w:rPr>
        <w:t>obchodní podmínky</w:t>
      </w:r>
      <w:r w:rsidRPr="001C0F66">
        <w:rPr>
          <w:rFonts w:ascii="Times New Roman" w:eastAsia="Times New Roman" w:hAnsi="Times New Roman" w:cs="Times New Roman"/>
          <w:sz w:val="24"/>
          <w:szCs w:val="24"/>
          <w:lang w:eastAsia="cs-CZ"/>
        </w:rPr>
        <w:t xml:space="preserve">“) obchodní společnosti Ing. Alexej </w:t>
      </w:r>
      <w:proofErr w:type="spellStart"/>
      <w:r w:rsidRPr="001C0F66">
        <w:rPr>
          <w:rFonts w:ascii="Times New Roman" w:eastAsia="Times New Roman" w:hAnsi="Times New Roman" w:cs="Times New Roman"/>
          <w:sz w:val="24"/>
          <w:szCs w:val="24"/>
          <w:lang w:eastAsia="cs-CZ"/>
        </w:rPr>
        <w:t>Bezrukov</w:t>
      </w:r>
      <w:proofErr w:type="spellEnd"/>
      <w:r w:rsidRPr="001C0F66">
        <w:rPr>
          <w:rFonts w:ascii="Times New Roman" w:eastAsia="Times New Roman" w:hAnsi="Times New Roman" w:cs="Times New Roman"/>
          <w:sz w:val="24"/>
          <w:szCs w:val="24"/>
          <w:lang w:eastAsia="cs-CZ"/>
        </w:rPr>
        <w:t xml:space="preserve">, se sídlem v </w:t>
      </w:r>
      <w:proofErr w:type="spellStart"/>
      <w:r w:rsidRPr="001C0F66">
        <w:rPr>
          <w:rFonts w:ascii="Times New Roman" w:eastAsia="Times New Roman" w:hAnsi="Times New Roman" w:cs="Times New Roman"/>
          <w:sz w:val="24"/>
          <w:szCs w:val="24"/>
          <w:lang w:eastAsia="cs-CZ"/>
        </w:rPr>
        <w:t>Kunvald</w:t>
      </w:r>
      <w:proofErr w:type="spellEnd"/>
      <w:r w:rsidRPr="001C0F66">
        <w:rPr>
          <w:rFonts w:ascii="Times New Roman" w:eastAsia="Times New Roman" w:hAnsi="Times New Roman" w:cs="Times New Roman"/>
          <w:sz w:val="24"/>
          <w:szCs w:val="24"/>
          <w:lang w:eastAsia="cs-CZ"/>
        </w:rPr>
        <w:t xml:space="preserve"> 221, identifikační číslo: 72648945 (dále jen „</w:t>
      </w:r>
      <w:r w:rsidRPr="001C0F66">
        <w:rPr>
          <w:rFonts w:ascii="Times New Roman" w:eastAsia="Times New Roman" w:hAnsi="Times New Roman" w:cs="Times New Roman"/>
          <w:b/>
          <w:bCs/>
          <w:sz w:val="24"/>
          <w:szCs w:val="24"/>
          <w:lang w:eastAsia="cs-CZ"/>
        </w:rPr>
        <w:t>prodávající</w:t>
      </w:r>
      <w:r w:rsidRPr="001C0F66">
        <w:rPr>
          <w:rFonts w:ascii="Times New Roman" w:eastAsia="Times New Roman" w:hAnsi="Times New Roman" w:cs="Times New Roman"/>
          <w:sz w:val="24"/>
          <w:szCs w:val="24"/>
          <w:lang w:eastAsia="cs-CZ"/>
        </w:rPr>
        <w:t>“) upravují v souladu s ustanovením § 1751 odst. 1 zákona č. 89/2012 Sb., občanský zákoník (dále jen „</w:t>
      </w:r>
      <w:r w:rsidRPr="001C0F66">
        <w:rPr>
          <w:rFonts w:ascii="Times New Roman" w:eastAsia="Times New Roman" w:hAnsi="Times New Roman" w:cs="Times New Roman"/>
          <w:b/>
          <w:bCs/>
          <w:sz w:val="24"/>
          <w:szCs w:val="24"/>
          <w:lang w:eastAsia="cs-CZ"/>
        </w:rPr>
        <w:t>občanský zákoník</w:t>
      </w:r>
      <w:r w:rsidRPr="001C0F66">
        <w:rPr>
          <w:rFonts w:ascii="Times New Roman" w:eastAsia="Times New Roman" w:hAnsi="Times New Roman" w:cs="Times New Roman"/>
          <w:sz w:val="24"/>
          <w:szCs w:val="24"/>
          <w:lang w:eastAsia="cs-CZ"/>
        </w:rPr>
        <w:t>“) vzájemná práva a povinnosti smluvních stran vzniklé v souvislosti nebo na základě kupní smlouvy (dále jen „</w:t>
      </w:r>
      <w:r w:rsidRPr="001C0F66">
        <w:rPr>
          <w:rFonts w:ascii="Times New Roman" w:eastAsia="Times New Roman" w:hAnsi="Times New Roman" w:cs="Times New Roman"/>
          <w:b/>
          <w:bCs/>
          <w:sz w:val="24"/>
          <w:szCs w:val="24"/>
          <w:lang w:eastAsia="cs-CZ"/>
        </w:rPr>
        <w:t>kupní smlouva</w:t>
      </w:r>
      <w:r w:rsidRPr="001C0F66">
        <w:rPr>
          <w:rFonts w:ascii="Times New Roman" w:eastAsia="Times New Roman" w:hAnsi="Times New Roman" w:cs="Times New Roman"/>
          <w:sz w:val="24"/>
          <w:szCs w:val="24"/>
          <w:lang w:eastAsia="cs-CZ"/>
        </w:rPr>
        <w:t>“) uzavírané mezi prodávajícím a jinou fyzickou osobou (dále jen „</w:t>
      </w:r>
      <w:r w:rsidRPr="001C0F66">
        <w:rPr>
          <w:rFonts w:ascii="Times New Roman" w:eastAsia="Times New Roman" w:hAnsi="Times New Roman" w:cs="Times New Roman"/>
          <w:b/>
          <w:bCs/>
          <w:sz w:val="24"/>
          <w:szCs w:val="24"/>
          <w:lang w:eastAsia="cs-CZ"/>
        </w:rPr>
        <w:t>kupující</w:t>
      </w:r>
      <w:r w:rsidRPr="001C0F66">
        <w:rPr>
          <w:rFonts w:ascii="Times New Roman" w:eastAsia="Times New Roman" w:hAnsi="Times New Roman" w:cs="Times New Roman"/>
          <w:sz w:val="24"/>
          <w:szCs w:val="24"/>
          <w:lang w:eastAsia="cs-CZ"/>
        </w:rPr>
        <w:t>“) prostřednictvím internetového obchodu prodávajícího. Internetový obchod je prodávajícím provozován na webové stránce umístěné na internetové adrese www.vcelarstvikunvald.cz (dále jen „</w:t>
      </w:r>
      <w:r w:rsidRPr="001C0F66">
        <w:rPr>
          <w:rFonts w:ascii="Times New Roman" w:eastAsia="Times New Roman" w:hAnsi="Times New Roman" w:cs="Times New Roman"/>
          <w:b/>
          <w:bCs/>
          <w:sz w:val="24"/>
          <w:szCs w:val="24"/>
          <w:lang w:eastAsia="cs-CZ"/>
        </w:rPr>
        <w:t>webová stránka</w:t>
      </w:r>
      <w:r w:rsidRPr="001C0F66">
        <w:rPr>
          <w:rFonts w:ascii="Times New Roman" w:eastAsia="Times New Roman" w:hAnsi="Times New Roman" w:cs="Times New Roman"/>
          <w:sz w:val="24"/>
          <w:szCs w:val="24"/>
          <w:lang w:eastAsia="cs-CZ"/>
        </w:rPr>
        <w:t>“), a to prostřednictvím rozhraní webové stránky (dále jen „</w:t>
      </w:r>
      <w:r w:rsidRPr="001C0F66">
        <w:rPr>
          <w:rFonts w:ascii="Times New Roman" w:eastAsia="Times New Roman" w:hAnsi="Times New Roman" w:cs="Times New Roman"/>
          <w:b/>
          <w:bCs/>
          <w:sz w:val="24"/>
          <w:szCs w:val="24"/>
          <w:lang w:eastAsia="cs-CZ"/>
        </w:rPr>
        <w:t>webové rozhraní obchodu</w:t>
      </w:r>
      <w:r w:rsidRPr="001C0F66">
        <w:rPr>
          <w:rFonts w:ascii="Times New Roman" w:eastAsia="Times New Roman" w:hAnsi="Times New Roman" w:cs="Times New Roman"/>
          <w:sz w:val="24"/>
          <w:szCs w:val="24"/>
          <w:lang w:eastAsia="cs-CZ"/>
        </w:rPr>
        <w:t>“).</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Ustanovení odchylná od obchodních podmínek je možné sjednat v kupní smlouvě. Odchylná ujednání v kupní smlouvě mají přednost před ustanoveními obchodních podmínek.</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Ustanovení obchodních podmínek jsou nedílnou součástí kupní smlouvy. Kupní smlouva a obchodní podmínky jsou vyhotoveny v českém jazyce. Kupní smlouvu lze uzavřít v českém jazyce.</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Znění obchodních podmínek může prodávající měnit či doplňovat. Tímto ustanovením nejsou dotčena práva a povinnosti vzniklá po dobu účinnosti předchozího znění obchodních podmínek.</w:t>
      </w:r>
    </w:p>
    <w:p w:rsidR="001C0F66" w:rsidRPr="001C0F66" w:rsidRDefault="001C0F66" w:rsidP="001C0F6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Uzavření kupní smlouvy</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Veškerá prezentace zboží umístěná ve webovém rozhraní obchodu je informativního charakteru a prodávající není povinen uzavřít kupní smlouvu ohledně tohoto zboží. Ustanovení § 1732 odst. 2 občanského zákoníku se nepoužije.</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Webové rozhraní obchodu obsahuje také informace o nákladech spojených s balením a dodáním zboží. Informace o nákladech spojených s balením a </w:t>
      </w:r>
      <w:r w:rsidRPr="001C0F66">
        <w:rPr>
          <w:rFonts w:ascii="Times New Roman" w:eastAsia="Times New Roman" w:hAnsi="Times New Roman" w:cs="Times New Roman"/>
          <w:sz w:val="24"/>
          <w:szCs w:val="24"/>
          <w:lang w:eastAsia="cs-CZ"/>
        </w:rPr>
        <w:lastRenderedPageBreak/>
        <w:t>dodáním zboží uvedené ve webovém rozhraní obchodu platí pouze v případech, kdy je zboží doručováno v rámci území České republiky.</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 objednání zboží vyplní kupující objednávkový formulář ve webovém rozhraní obchodu. Objednávkový formulář obsahuje zejména informace o:</w:t>
      </w:r>
    </w:p>
    <w:p w:rsidR="001C0F66" w:rsidRPr="001C0F66" w:rsidRDefault="001C0F66" w:rsidP="001C0F66">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1C0F66">
        <w:rPr>
          <w:rFonts w:ascii="Times New Roman" w:eastAsia="Times New Roman" w:hAnsi="Times New Roman" w:cs="Times New Roman"/>
          <w:sz w:val="24"/>
          <w:szCs w:val="24"/>
          <w:lang w:eastAsia="cs-CZ"/>
        </w:rPr>
        <w:t>objednávaném</w:t>
      </w:r>
      <w:proofErr w:type="gramEnd"/>
      <w:r w:rsidRPr="001C0F66">
        <w:rPr>
          <w:rFonts w:ascii="Times New Roman" w:eastAsia="Times New Roman" w:hAnsi="Times New Roman" w:cs="Times New Roman"/>
          <w:sz w:val="24"/>
          <w:szCs w:val="24"/>
          <w:lang w:eastAsia="cs-CZ"/>
        </w:rPr>
        <w:t xml:space="preserve"> zboží (objednávané zboží „vloží“ kupující do elektronického nákupního košíku webového rozhraní obchodu),</w:t>
      </w:r>
    </w:p>
    <w:p w:rsidR="001C0F66" w:rsidRPr="001C0F66" w:rsidRDefault="001C0F66" w:rsidP="001C0F66">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způsobu úhrady kupní ceny zboží, údaje o požadovaném způsobu doručení objednávaného zboží a</w:t>
      </w:r>
    </w:p>
    <w:p w:rsidR="001C0F66" w:rsidRPr="001C0F66" w:rsidRDefault="001C0F66" w:rsidP="001C0F66">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informace o nákladech spojených s dodáním zboží (dále společně jen jako „</w:t>
      </w:r>
      <w:r w:rsidRPr="001C0F66">
        <w:rPr>
          <w:rFonts w:ascii="Times New Roman" w:eastAsia="Times New Roman" w:hAnsi="Times New Roman" w:cs="Times New Roman"/>
          <w:b/>
          <w:bCs/>
          <w:sz w:val="24"/>
          <w:szCs w:val="24"/>
          <w:lang w:eastAsia="cs-CZ"/>
        </w:rPr>
        <w:t>objednávka</w:t>
      </w:r>
      <w:r w:rsidRPr="001C0F66">
        <w:rPr>
          <w:rFonts w:ascii="Times New Roman" w:eastAsia="Times New Roman" w:hAnsi="Times New Roman" w:cs="Times New Roman"/>
          <w:sz w:val="24"/>
          <w:szCs w:val="24"/>
          <w:lang w:eastAsia="cs-CZ"/>
        </w:rPr>
        <w:t>“).</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w:t>
      </w:r>
      <w:r w:rsidRPr="001C0F66">
        <w:rPr>
          <w:rFonts w:ascii="Times New Roman" w:eastAsia="Times New Roman" w:hAnsi="Times New Roman" w:cs="Times New Roman"/>
          <w:b/>
          <w:bCs/>
          <w:sz w:val="24"/>
          <w:szCs w:val="24"/>
          <w:lang w:eastAsia="cs-CZ"/>
        </w:rPr>
        <w:t>elektronická adresa kupujícího</w:t>
      </w:r>
      <w:r w:rsidRPr="001C0F66">
        <w:rPr>
          <w:rFonts w:ascii="Times New Roman" w:eastAsia="Times New Roman" w:hAnsi="Times New Roman" w:cs="Times New Roman"/>
          <w:sz w:val="24"/>
          <w:szCs w:val="24"/>
          <w:lang w:eastAsia="cs-CZ"/>
        </w:rPr>
        <w:t>“).</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Prodávající je vždy oprávněn v závislosti na charakteru objednávky (množství zboží, výše kupní ceny, předpokládané náklady na dopravu) požádat kupujícího o dodatečné potvrzení objednávky (například písemně či telefonicky).</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Smluvní vztah mezi prodávajícím a kupujícím vzniká doručením přijetí objednávky (akceptací), jež je prodávajícím zasláno kupujícímu elektronickou poštou, a to na adresu elektronické pošty kupujícího.</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1C0F66" w:rsidRPr="001C0F66" w:rsidRDefault="001C0F66" w:rsidP="001C0F6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Cena zboží a Platební podmínky</w:t>
      </w:r>
    </w:p>
    <w:p w:rsidR="001C0F66" w:rsidRPr="001C0F66" w:rsidRDefault="001C0F66" w:rsidP="001C0F66">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Cenu zboží a případné náklady spojené s dodáním zboží dle kupní smlouvy může kupující uhradit prodávajícímu následujícími způsoby:</w:t>
      </w:r>
    </w:p>
    <w:p w:rsidR="001C0F66" w:rsidRPr="001C0F66" w:rsidRDefault="001C0F66" w:rsidP="00EB3755">
      <w:pPr>
        <w:numPr>
          <w:ilvl w:val="3"/>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v hotovosti v provozovně prodávajícího na adrese </w:t>
      </w:r>
      <w:proofErr w:type="spellStart"/>
      <w:r w:rsidRPr="001C0F66">
        <w:rPr>
          <w:rFonts w:ascii="Times New Roman" w:eastAsia="Times New Roman" w:hAnsi="Times New Roman" w:cs="Times New Roman"/>
          <w:sz w:val="24"/>
          <w:szCs w:val="24"/>
          <w:lang w:eastAsia="cs-CZ"/>
        </w:rPr>
        <w:t>Kunvald</w:t>
      </w:r>
      <w:proofErr w:type="spellEnd"/>
      <w:r w:rsidRPr="001C0F66">
        <w:rPr>
          <w:rFonts w:ascii="Times New Roman" w:eastAsia="Times New Roman" w:hAnsi="Times New Roman" w:cs="Times New Roman"/>
          <w:sz w:val="24"/>
          <w:szCs w:val="24"/>
          <w:lang w:eastAsia="cs-CZ"/>
        </w:rPr>
        <w:t xml:space="preserve"> 221</w:t>
      </w:r>
      <w:r w:rsidR="00A20C63" w:rsidRPr="00FF5664">
        <w:rPr>
          <w:rFonts w:ascii="Times New Roman" w:eastAsia="Times New Roman" w:hAnsi="Times New Roman" w:cs="Times New Roman"/>
          <w:sz w:val="24"/>
          <w:szCs w:val="24"/>
          <w:lang w:eastAsia="cs-CZ"/>
        </w:rPr>
        <w:t xml:space="preserve">, cena platby je </w:t>
      </w:r>
      <w:proofErr w:type="spellStart"/>
      <w:r w:rsidR="00A20C63" w:rsidRPr="00FF5664">
        <w:rPr>
          <w:rFonts w:ascii="Times New Roman" w:eastAsia="Times New Roman" w:hAnsi="Times New Roman" w:cs="Times New Roman"/>
          <w:sz w:val="24"/>
          <w:szCs w:val="24"/>
          <w:lang w:eastAsia="cs-CZ"/>
        </w:rPr>
        <w:t>zdrama</w:t>
      </w:r>
      <w:proofErr w:type="spellEnd"/>
      <w:r w:rsidRPr="001C0F66">
        <w:rPr>
          <w:rFonts w:ascii="Times New Roman" w:eastAsia="Times New Roman" w:hAnsi="Times New Roman" w:cs="Times New Roman"/>
          <w:sz w:val="24"/>
          <w:szCs w:val="24"/>
          <w:lang w:eastAsia="cs-CZ"/>
        </w:rPr>
        <w:t>;</w:t>
      </w:r>
    </w:p>
    <w:p w:rsidR="001C0F66" w:rsidRPr="001C0F66" w:rsidRDefault="001C0F66" w:rsidP="00EB3755">
      <w:pPr>
        <w:numPr>
          <w:ilvl w:val="3"/>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v hotovosti na dobírku v místě určeném kupujícím v</w:t>
      </w:r>
      <w:r w:rsidR="00A20C63" w:rsidRPr="00FF5664">
        <w:rPr>
          <w:rFonts w:ascii="Times New Roman" w:eastAsia="Times New Roman" w:hAnsi="Times New Roman" w:cs="Times New Roman"/>
          <w:sz w:val="24"/>
          <w:szCs w:val="24"/>
          <w:lang w:eastAsia="cs-CZ"/>
        </w:rPr>
        <w:t> </w:t>
      </w:r>
      <w:r w:rsidRPr="001C0F66">
        <w:rPr>
          <w:rFonts w:ascii="Times New Roman" w:eastAsia="Times New Roman" w:hAnsi="Times New Roman" w:cs="Times New Roman"/>
          <w:sz w:val="24"/>
          <w:szCs w:val="24"/>
          <w:lang w:eastAsia="cs-CZ"/>
        </w:rPr>
        <w:t>objednávce</w:t>
      </w:r>
      <w:r w:rsidR="00A20C63" w:rsidRPr="00FF5664">
        <w:rPr>
          <w:rFonts w:ascii="Times New Roman" w:eastAsia="Times New Roman" w:hAnsi="Times New Roman" w:cs="Times New Roman"/>
          <w:sz w:val="24"/>
          <w:szCs w:val="24"/>
          <w:lang w:eastAsia="cs-CZ"/>
        </w:rPr>
        <w:t>, cena doběrečného je 25Kč</w:t>
      </w:r>
      <w:r w:rsidRPr="001C0F66">
        <w:rPr>
          <w:rFonts w:ascii="Times New Roman" w:eastAsia="Times New Roman" w:hAnsi="Times New Roman" w:cs="Times New Roman"/>
          <w:sz w:val="24"/>
          <w:szCs w:val="24"/>
          <w:lang w:eastAsia="cs-CZ"/>
        </w:rPr>
        <w:t>;</w:t>
      </w:r>
    </w:p>
    <w:p w:rsidR="001C0F66" w:rsidRPr="001C0F66" w:rsidRDefault="001C0F66" w:rsidP="00EB3755">
      <w:pPr>
        <w:numPr>
          <w:ilvl w:val="3"/>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bezhotovostně převodem na účet prodávajícího č. </w:t>
      </w:r>
      <w:r w:rsidR="00FF5664" w:rsidRPr="00FF5664">
        <w:rPr>
          <w:rFonts w:ascii="Times New Roman" w:hAnsi="Times New Roman" w:cs="Times New Roman"/>
          <w:sz w:val="24"/>
          <w:szCs w:val="24"/>
        </w:rPr>
        <w:t>670100-2218631330/6210</w:t>
      </w:r>
      <w:r w:rsidRPr="001C0F66">
        <w:rPr>
          <w:rFonts w:ascii="Times New Roman" w:eastAsia="Times New Roman" w:hAnsi="Times New Roman" w:cs="Times New Roman"/>
          <w:sz w:val="24"/>
          <w:szCs w:val="24"/>
          <w:lang w:eastAsia="cs-CZ"/>
        </w:rPr>
        <w:t xml:space="preserve">, vedený u společnosti </w:t>
      </w:r>
      <w:proofErr w:type="spellStart"/>
      <w:r w:rsidR="00A20C63" w:rsidRPr="00FF5664">
        <w:rPr>
          <w:rFonts w:ascii="Times New Roman" w:eastAsia="Times New Roman" w:hAnsi="Times New Roman" w:cs="Times New Roman"/>
          <w:sz w:val="24"/>
          <w:szCs w:val="24"/>
          <w:lang w:eastAsia="cs-CZ"/>
        </w:rPr>
        <w:t>MBank</w:t>
      </w:r>
      <w:proofErr w:type="spellEnd"/>
      <w:r w:rsidR="00A20C63" w:rsidRPr="00FF5664">
        <w:rPr>
          <w:rFonts w:ascii="Times New Roman" w:eastAsia="Times New Roman" w:hAnsi="Times New Roman" w:cs="Times New Roman"/>
          <w:sz w:val="24"/>
          <w:szCs w:val="24"/>
          <w:lang w:eastAsia="cs-CZ"/>
        </w:rPr>
        <w:t xml:space="preserve"> </w:t>
      </w:r>
      <w:r w:rsidRPr="001C0F66">
        <w:rPr>
          <w:rFonts w:ascii="Times New Roman" w:eastAsia="Times New Roman" w:hAnsi="Times New Roman" w:cs="Times New Roman"/>
          <w:sz w:val="24"/>
          <w:szCs w:val="24"/>
          <w:lang w:eastAsia="cs-CZ"/>
        </w:rPr>
        <w:t xml:space="preserve"> (dále jen „</w:t>
      </w:r>
      <w:r w:rsidRPr="001C0F66">
        <w:rPr>
          <w:rFonts w:ascii="Times New Roman" w:eastAsia="Times New Roman" w:hAnsi="Times New Roman" w:cs="Times New Roman"/>
          <w:b/>
          <w:bCs/>
          <w:sz w:val="24"/>
          <w:szCs w:val="24"/>
          <w:lang w:eastAsia="cs-CZ"/>
        </w:rPr>
        <w:t>účet prodávajícího</w:t>
      </w:r>
      <w:r w:rsidRPr="001C0F66">
        <w:rPr>
          <w:rFonts w:ascii="Times New Roman" w:eastAsia="Times New Roman" w:hAnsi="Times New Roman" w:cs="Times New Roman"/>
          <w:sz w:val="24"/>
          <w:szCs w:val="24"/>
          <w:lang w:eastAsia="cs-CZ"/>
        </w:rPr>
        <w:t>“)</w:t>
      </w:r>
      <w:r w:rsidR="00A20C63" w:rsidRPr="00FF5664">
        <w:rPr>
          <w:rFonts w:ascii="Times New Roman" w:eastAsia="Times New Roman" w:hAnsi="Times New Roman" w:cs="Times New Roman"/>
          <w:sz w:val="24"/>
          <w:szCs w:val="24"/>
          <w:lang w:eastAsia="cs-CZ"/>
        </w:rPr>
        <w:t xml:space="preserve">, cena platby je </w:t>
      </w:r>
      <w:proofErr w:type="spellStart"/>
      <w:r w:rsidR="00A20C63" w:rsidRPr="00FF5664">
        <w:rPr>
          <w:rFonts w:ascii="Times New Roman" w:eastAsia="Times New Roman" w:hAnsi="Times New Roman" w:cs="Times New Roman"/>
          <w:sz w:val="24"/>
          <w:szCs w:val="24"/>
          <w:lang w:eastAsia="cs-CZ"/>
        </w:rPr>
        <w:t>zdrama</w:t>
      </w:r>
      <w:proofErr w:type="spellEnd"/>
      <w:r w:rsidRPr="001C0F66">
        <w:rPr>
          <w:rFonts w:ascii="Times New Roman" w:eastAsia="Times New Roman" w:hAnsi="Times New Roman" w:cs="Times New Roman"/>
          <w:sz w:val="24"/>
          <w:szCs w:val="24"/>
          <w:lang w:eastAsia="cs-CZ"/>
        </w:rPr>
        <w:t>;</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Společně s kupní cenou je kupující povinen zaplatit prodávajícímu také náklady spojené s balením a dodáním zboží ve smluvené výši. Není-li uvedeno výslovně jinak, rozumí se dále kupní cenou i náklady spojené s dodáním zboží.</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Prodávající nepožaduje od kupujícího zálohu či jinou obdobnou platbu. Tímto není dotčeno ustanovení čl. 4 obchodních podmínek ohledně povinnosti uhradit kupní cenu zboží předem.</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V případě platby v hotovosti či v případě platby na dobírku je kupní cena splatná při převzetí zboží. V případě bezhotovostní platby je kupní cena splatná do 14 dnů od uzavření kupní smlouvy.</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lastRenderedPageBreak/>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Prodávající je oprávněn, zejména v případě, že ze strany kupujícího nedojde k dodatečnému potvrzení objednávky (čl. 3), požadovat uhrazení celé kupní ceny ještě před odesláním zboží kupujícímu. Ustanovení § 2119 odst. 1 občanského zákoníku se nepoužije.</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Případné slevy z ceny zboží poskytnuté prodávajícím kupujícímu nelze vzájemně kombinovat.</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Je-li to v obchodním styku obvyklé nebo je-li tak stanoveno obecně závaznými právními předpisy, vystaví prodávající ohledně plateb prováděných na základě kupní smlouvy kupujícímu daňový doklad – fakturu. Prodávající není plátcem DPH. Daňový doklad – fakturu vystaví prodávající kupujícímu po uhrazení ceny zboží a zašle jej v elektronické podobě na elektronickou adresu kupujícího.</w:t>
      </w:r>
    </w:p>
    <w:p w:rsidR="001C0F66" w:rsidRPr="001C0F66" w:rsidRDefault="001C0F66" w:rsidP="001C0F6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Odstoupení od kupní smlouvy</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spotřebitel z obalu vyňal a z hygienických důvodů jej není možné vrátit a od kupní smlouvy o dodávce zvukové nebo obrazové nahrávky nebo počítačového programu, pokud porušil jejich původní obal.</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Nejedná-li se o případ uvedený v čl. 5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w:t>
      </w:r>
      <w:proofErr w:type="spellStart"/>
      <w:r w:rsidRPr="001C0F66">
        <w:rPr>
          <w:rFonts w:ascii="Times New Roman" w:eastAsia="Times New Roman" w:hAnsi="Times New Roman" w:cs="Times New Roman"/>
          <w:sz w:val="24"/>
          <w:szCs w:val="24"/>
          <w:lang w:eastAsia="cs-CZ"/>
        </w:rPr>
        <w:t>vcelarstvikunvald</w:t>
      </w:r>
      <w:proofErr w:type="spellEnd"/>
      <w:r w:rsidRPr="001C0F66">
        <w:rPr>
          <w:rFonts w:ascii="Times New Roman" w:eastAsia="Times New Roman" w:hAnsi="Times New Roman" w:cs="Times New Roman"/>
          <w:sz w:val="24"/>
          <w:szCs w:val="24"/>
          <w:lang w:eastAsia="cs-CZ"/>
        </w:rPr>
        <w:t>@gmail.com.</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V případě odstoupení od kupní smlouvy dle čl. 5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V případě odstoupení od smlouvy dle čl. 5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w:t>
      </w:r>
      <w:r w:rsidRPr="001C0F66">
        <w:rPr>
          <w:rFonts w:ascii="Times New Roman" w:eastAsia="Times New Roman" w:hAnsi="Times New Roman" w:cs="Times New Roman"/>
          <w:sz w:val="24"/>
          <w:szCs w:val="24"/>
          <w:lang w:eastAsia="cs-CZ"/>
        </w:rPr>
        <w:lastRenderedPageBreak/>
        <w:t>vrátit přijaté peněžní prostředky kupujícímu dříve, než mu kupující zboží vrátí nebo prokáže, že zboží prodávajícímu odeslal.</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Nárok na úhradu škody vzniklé na zboží je prodávající oprávněn jednostranně započíst proti nároku kupujícího na vrácení kupní ceny.</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Do doby převzetí zboží kupujícím je prodávající oprávněn kdykoliv od kupní smlouvy odstoupit. V takovém případě vrátí prodávající kupujícímu kupní cenu bez zbytečného odkladu, a to bezhotovostně na účet určený kupujícím.</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1C0F66" w:rsidRPr="001C0F66" w:rsidRDefault="001C0F66" w:rsidP="001C0F6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Přeprava, cena za přepravu dodání zboží</w:t>
      </w:r>
    </w:p>
    <w:p w:rsidR="001C0F66" w:rsidRPr="00FF5664" w:rsidRDefault="001C0F66" w:rsidP="001C0F66">
      <w:pPr>
        <w:pStyle w:val="Odstavecseseznamem"/>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F5664">
        <w:rPr>
          <w:rFonts w:ascii="Times New Roman" w:eastAsia="Times New Roman" w:hAnsi="Times New Roman" w:cs="Times New Roman"/>
          <w:sz w:val="24"/>
          <w:szCs w:val="24"/>
          <w:lang w:eastAsia="cs-CZ"/>
        </w:rPr>
        <w:t>V případě, že je způsob dopravy smluven na základě zvláštního požadavku kupujícího, nese kupující riziko a případné dodatečné náklady spojené s tímto způsobem dopravy.</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Je-li prodávající podle kupní smlouvy povinen dodat zboží na místo určené kupujícím v objednávce, je kupující povinen převzít zboží při dodání.</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Další práva a povinnosti stran při přepravě zboží mohou upravit zvláštní dodací podmínky prodávajícího, jsou-li prodávajícím vydány.</w:t>
      </w:r>
    </w:p>
    <w:p w:rsidR="001C0F66" w:rsidRPr="001C0F66" w:rsidRDefault="001C0F66" w:rsidP="001C0F66">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Osobní převzetí - </w:t>
      </w:r>
      <w:proofErr w:type="spellStart"/>
      <w:r w:rsidRPr="001C0F66">
        <w:rPr>
          <w:rFonts w:ascii="Times New Roman" w:eastAsia="Times New Roman" w:hAnsi="Times New Roman" w:cs="Times New Roman"/>
          <w:sz w:val="24"/>
          <w:szCs w:val="24"/>
          <w:lang w:eastAsia="cs-CZ"/>
        </w:rPr>
        <w:t>Kunvald</w:t>
      </w:r>
      <w:proofErr w:type="spellEnd"/>
      <w:r w:rsidRPr="001C0F66">
        <w:rPr>
          <w:rFonts w:ascii="Times New Roman" w:eastAsia="Times New Roman" w:hAnsi="Times New Roman" w:cs="Times New Roman"/>
          <w:sz w:val="24"/>
          <w:szCs w:val="24"/>
          <w:lang w:eastAsia="cs-CZ"/>
        </w:rPr>
        <w:t xml:space="preserve"> 221</w:t>
      </w:r>
    </w:p>
    <w:p w:rsidR="001C0F66" w:rsidRPr="001C0F66" w:rsidRDefault="001C0F66" w:rsidP="001C0F66">
      <w:pPr>
        <w:numPr>
          <w:ilvl w:val="3"/>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F5664">
        <w:rPr>
          <w:rFonts w:ascii="Times New Roman" w:eastAsia="Times New Roman" w:hAnsi="Times New Roman" w:cs="Times New Roman"/>
          <w:sz w:val="24"/>
          <w:szCs w:val="24"/>
          <w:lang w:eastAsia="cs-CZ"/>
        </w:rPr>
        <w:t>P</w:t>
      </w:r>
      <w:r w:rsidRPr="001C0F66">
        <w:rPr>
          <w:rFonts w:ascii="Times New Roman" w:eastAsia="Times New Roman" w:hAnsi="Times New Roman" w:cs="Times New Roman"/>
          <w:sz w:val="24"/>
          <w:szCs w:val="24"/>
          <w:lang w:eastAsia="cs-CZ"/>
        </w:rPr>
        <w:t>ouze po předchozí telefonické domluvě</w:t>
      </w:r>
    </w:p>
    <w:p w:rsidR="001C0F66" w:rsidRPr="00FF5664" w:rsidRDefault="001C0F66" w:rsidP="001C0F66">
      <w:pPr>
        <w:numPr>
          <w:ilvl w:val="3"/>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Platba předem - převodem na účet</w:t>
      </w:r>
    </w:p>
    <w:p w:rsidR="001C0F66" w:rsidRPr="00FF5664" w:rsidRDefault="001C0F66" w:rsidP="001C0F66">
      <w:pPr>
        <w:numPr>
          <w:ilvl w:val="3"/>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F5664">
        <w:rPr>
          <w:rFonts w:ascii="Times New Roman" w:eastAsia="Times New Roman" w:hAnsi="Times New Roman" w:cs="Times New Roman"/>
          <w:sz w:val="24"/>
          <w:szCs w:val="24"/>
          <w:lang w:eastAsia="cs-CZ"/>
        </w:rPr>
        <w:t>V hotovosti na místě převzetí</w:t>
      </w:r>
    </w:p>
    <w:p w:rsidR="001C0F66" w:rsidRPr="00FF5664" w:rsidRDefault="001C0F66" w:rsidP="00EB3755">
      <w:pPr>
        <w:spacing w:before="100" w:beforeAutospacing="1" w:after="100" w:afterAutospacing="1" w:line="240" w:lineRule="auto"/>
        <w:ind w:left="1440" w:firstLine="684"/>
        <w:rPr>
          <w:rFonts w:ascii="Times New Roman" w:eastAsia="Times New Roman" w:hAnsi="Times New Roman" w:cs="Times New Roman"/>
          <w:sz w:val="24"/>
          <w:szCs w:val="24"/>
          <w:lang w:eastAsia="cs-CZ"/>
        </w:rPr>
      </w:pPr>
      <w:r w:rsidRPr="001C0F66">
        <w:rPr>
          <w:rFonts w:ascii="Times New Roman" w:eastAsia="Times New Roman" w:hAnsi="Times New Roman" w:cs="Times New Roman"/>
          <w:b/>
          <w:sz w:val="24"/>
          <w:szCs w:val="24"/>
          <w:lang w:eastAsia="cs-CZ"/>
        </w:rPr>
        <w:t>Kurýr PPL                                                                                                                                                                                                                   </w:t>
      </w:r>
      <w:r w:rsidRPr="001C0F66">
        <w:rPr>
          <w:rFonts w:ascii="Times New Roman" w:eastAsia="Times New Roman" w:hAnsi="Times New Roman" w:cs="Times New Roman"/>
          <w:sz w:val="24"/>
          <w:szCs w:val="24"/>
          <w:lang w:eastAsia="cs-CZ"/>
        </w:rPr>
        <w:t xml:space="preserve">  </w:t>
      </w:r>
      <w:r w:rsidR="00EB3755" w:rsidRPr="00FF5664">
        <w:rPr>
          <w:rFonts w:ascii="Times New Roman" w:eastAsia="Times New Roman" w:hAnsi="Times New Roman" w:cs="Times New Roman"/>
          <w:sz w:val="24"/>
          <w:szCs w:val="24"/>
          <w:lang w:eastAsia="cs-CZ"/>
        </w:rPr>
        <w:tab/>
      </w:r>
      <w:r w:rsidRPr="001C0F66">
        <w:rPr>
          <w:rFonts w:ascii="Times New Roman" w:eastAsia="Times New Roman" w:hAnsi="Times New Roman" w:cs="Times New Roman"/>
          <w:sz w:val="24"/>
          <w:szCs w:val="24"/>
          <w:lang w:eastAsia="cs-CZ"/>
        </w:rPr>
        <w:t>drobné zboží (</w:t>
      </w:r>
      <w:r w:rsidRPr="00FF5664">
        <w:rPr>
          <w:rFonts w:ascii="Times New Roman" w:eastAsia="Times New Roman" w:hAnsi="Times New Roman" w:cs="Times New Roman"/>
          <w:sz w:val="24"/>
          <w:szCs w:val="24"/>
          <w:lang w:eastAsia="cs-CZ"/>
        </w:rPr>
        <w:t xml:space="preserve"> do </w:t>
      </w:r>
      <w:r w:rsidRPr="001C0F66">
        <w:rPr>
          <w:rFonts w:ascii="Times New Roman" w:eastAsia="Times New Roman" w:hAnsi="Times New Roman" w:cs="Times New Roman"/>
          <w:sz w:val="24"/>
          <w:szCs w:val="24"/>
          <w:lang w:eastAsia="cs-CZ"/>
        </w:rPr>
        <w:t xml:space="preserve">9kg medu, doplňky k úlům, </w:t>
      </w:r>
      <w:proofErr w:type="gramStart"/>
      <w:r w:rsidRPr="001C0F66">
        <w:rPr>
          <w:rFonts w:ascii="Times New Roman" w:eastAsia="Times New Roman" w:hAnsi="Times New Roman" w:cs="Times New Roman"/>
          <w:sz w:val="24"/>
          <w:szCs w:val="24"/>
          <w:lang w:eastAsia="cs-CZ"/>
        </w:rPr>
        <w:t>svíčky a pod.)</w:t>
      </w:r>
      <w:r w:rsidRPr="00FF5664">
        <w:rPr>
          <w:rFonts w:ascii="Times New Roman" w:eastAsia="Times New Roman" w:hAnsi="Times New Roman" w:cs="Times New Roman"/>
          <w:sz w:val="24"/>
          <w:szCs w:val="24"/>
          <w:lang w:eastAsia="cs-CZ"/>
        </w:rPr>
        <w:t xml:space="preserve">   </w:t>
      </w:r>
      <w:r w:rsidRPr="001C0F66">
        <w:rPr>
          <w:rFonts w:ascii="Times New Roman" w:eastAsia="Times New Roman" w:hAnsi="Times New Roman" w:cs="Times New Roman"/>
          <w:sz w:val="24"/>
          <w:szCs w:val="24"/>
          <w:lang w:eastAsia="cs-CZ"/>
        </w:rPr>
        <w:t> 140Kč</w:t>
      </w:r>
      <w:proofErr w:type="gramEnd"/>
      <w:r w:rsidRPr="001C0F66">
        <w:rPr>
          <w:rFonts w:ascii="Times New Roman" w:eastAsia="Times New Roman" w:hAnsi="Times New Roman" w:cs="Times New Roman"/>
          <w:sz w:val="24"/>
          <w:szCs w:val="24"/>
          <w:lang w:eastAsia="cs-CZ"/>
        </w:rPr>
        <w:t> včetně balného. </w:t>
      </w:r>
    </w:p>
    <w:p w:rsidR="001C0F66" w:rsidRPr="00FF5664" w:rsidRDefault="001C0F66" w:rsidP="001C0F66">
      <w:pPr>
        <w:spacing w:before="100" w:beforeAutospacing="1" w:after="100" w:afterAutospacing="1" w:line="240" w:lineRule="auto"/>
        <w:ind w:left="1440" w:firstLine="684"/>
        <w:rPr>
          <w:rFonts w:ascii="Times New Roman" w:eastAsia="Times New Roman" w:hAnsi="Times New Roman" w:cs="Times New Roman"/>
          <w:b/>
          <w:sz w:val="24"/>
          <w:szCs w:val="24"/>
          <w:lang w:eastAsia="cs-CZ"/>
        </w:rPr>
      </w:pPr>
      <w:r w:rsidRPr="001C0F66">
        <w:rPr>
          <w:rFonts w:ascii="Times New Roman" w:eastAsia="Times New Roman" w:hAnsi="Times New Roman" w:cs="Times New Roman"/>
          <w:b/>
          <w:sz w:val="24"/>
          <w:szCs w:val="24"/>
          <w:lang w:eastAsia="cs-CZ"/>
        </w:rPr>
        <w:t xml:space="preserve">Kurýr DHL </w:t>
      </w:r>
    </w:p>
    <w:p w:rsidR="00BA0190" w:rsidRPr="00FF5664" w:rsidRDefault="001C0F66" w:rsidP="00BA0190">
      <w:pPr>
        <w:spacing w:before="100" w:beforeAutospacing="1" w:after="100" w:afterAutospacing="1" w:line="240" w:lineRule="auto"/>
        <w:ind w:left="2148" w:firstLine="684"/>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cena poštovného se odvíjí od celkové váhy objednávky:  </w:t>
      </w:r>
    </w:p>
    <w:p w:rsidR="001C0F66" w:rsidRPr="001C0F66" w:rsidRDefault="001C0F66" w:rsidP="00BA0190">
      <w:pPr>
        <w:spacing w:before="100" w:beforeAutospacing="1" w:after="100" w:afterAutospacing="1" w:line="240" w:lineRule="auto"/>
        <w:ind w:left="2148" w:firstLine="684"/>
        <w:rPr>
          <w:rFonts w:ascii="Times New Roman" w:eastAsia="Times New Roman" w:hAnsi="Times New Roman" w:cs="Times New Roman"/>
          <w:sz w:val="24"/>
          <w:szCs w:val="24"/>
          <w:lang w:eastAsia="cs-CZ"/>
        </w:rPr>
      </w:pPr>
      <w:r w:rsidRPr="00FF5664">
        <w:rPr>
          <w:rFonts w:ascii="Times New Roman" w:eastAsia="Times New Roman" w:hAnsi="Times New Roman" w:cs="Times New Roman"/>
          <w:sz w:val="24"/>
          <w:szCs w:val="24"/>
          <w:lang w:eastAsia="cs-CZ"/>
        </w:rPr>
        <w:t>ú</w:t>
      </w:r>
      <w:r w:rsidRPr="001C0F66">
        <w:rPr>
          <w:rFonts w:ascii="Times New Roman" w:eastAsia="Times New Roman" w:hAnsi="Times New Roman" w:cs="Times New Roman"/>
          <w:sz w:val="24"/>
          <w:szCs w:val="24"/>
          <w:lang w:eastAsia="cs-CZ"/>
        </w:rPr>
        <w:t>ly, nadměrné množství</w:t>
      </w:r>
      <w:r w:rsidRPr="00FF5664">
        <w:rPr>
          <w:rFonts w:ascii="Times New Roman" w:eastAsia="Times New Roman" w:hAnsi="Times New Roman" w:cs="Times New Roman"/>
          <w:sz w:val="24"/>
          <w:szCs w:val="24"/>
          <w:lang w:eastAsia="cs-CZ"/>
        </w:rPr>
        <w:t xml:space="preserve"> </w:t>
      </w:r>
      <w:r w:rsidRPr="001C0F66">
        <w:rPr>
          <w:rFonts w:ascii="Times New Roman" w:eastAsia="Times New Roman" w:hAnsi="Times New Roman" w:cs="Times New Roman"/>
          <w:sz w:val="24"/>
          <w:szCs w:val="24"/>
          <w:lang w:eastAsia="cs-CZ"/>
        </w:rPr>
        <w:t>    </w:t>
      </w:r>
      <w:r w:rsidR="00EA22BD" w:rsidRPr="00FF5664">
        <w:rPr>
          <w:rFonts w:ascii="Times New Roman" w:eastAsia="Times New Roman" w:hAnsi="Times New Roman" w:cs="Times New Roman"/>
          <w:sz w:val="24"/>
          <w:szCs w:val="24"/>
          <w:lang w:eastAsia="cs-CZ"/>
        </w:rPr>
        <w:t xml:space="preserve">od 350Kč  </w:t>
      </w:r>
      <w:r w:rsidR="00EA22BD" w:rsidRPr="001C0F66">
        <w:rPr>
          <w:rFonts w:ascii="Times New Roman" w:eastAsia="Times New Roman" w:hAnsi="Times New Roman" w:cs="Times New Roman"/>
          <w:sz w:val="24"/>
          <w:szCs w:val="24"/>
          <w:lang w:eastAsia="cs-CZ"/>
        </w:rPr>
        <w:t xml:space="preserve">(zákazník bude informován e-mailem nebo telefonicky)                                                </w:t>
      </w:r>
      <w:r w:rsidR="00EA22BD" w:rsidRPr="00FF5664">
        <w:rPr>
          <w:rFonts w:ascii="Times New Roman" w:eastAsia="Times New Roman" w:hAnsi="Times New Roman" w:cs="Times New Roman"/>
          <w:sz w:val="24"/>
          <w:szCs w:val="24"/>
          <w:lang w:eastAsia="cs-CZ"/>
        </w:rPr>
        <w:t xml:space="preserve">                            </w:t>
      </w:r>
    </w:p>
    <w:p w:rsidR="001C0F66" w:rsidRPr="00FF5664" w:rsidRDefault="001C0F66" w:rsidP="001C0F66">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Platba                                                                       </w:t>
      </w:r>
    </w:p>
    <w:p w:rsidR="001C0F66" w:rsidRPr="001C0F66" w:rsidRDefault="001C0F66" w:rsidP="001C0F66">
      <w:pPr>
        <w:spacing w:before="100" w:beforeAutospacing="1" w:after="100" w:afterAutospacing="1" w:line="240" w:lineRule="auto"/>
        <w:ind w:left="2085"/>
        <w:rPr>
          <w:rFonts w:ascii="Times New Roman" w:eastAsia="Times New Roman" w:hAnsi="Times New Roman" w:cs="Times New Roman"/>
          <w:sz w:val="24"/>
          <w:szCs w:val="24"/>
          <w:lang w:eastAsia="cs-CZ"/>
        </w:rPr>
      </w:pPr>
      <w:r w:rsidRPr="00FF5664">
        <w:rPr>
          <w:rFonts w:ascii="Times New Roman" w:eastAsia="Times New Roman" w:hAnsi="Times New Roman" w:cs="Times New Roman"/>
          <w:sz w:val="24"/>
          <w:szCs w:val="24"/>
          <w:lang w:eastAsia="cs-CZ"/>
        </w:rPr>
        <w:t>P</w:t>
      </w:r>
      <w:r w:rsidRPr="001C0F66">
        <w:rPr>
          <w:rFonts w:ascii="Times New Roman" w:eastAsia="Times New Roman" w:hAnsi="Times New Roman" w:cs="Times New Roman"/>
          <w:sz w:val="24"/>
          <w:szCs w:val="24"/>
          <w:lang w:eastAsia="cs-CZ"/>
        </w:rPr>
        <w:t>ředem</w:t>
      </w:r>
      <w:r w:rsidRPr="00FF5664">
        <w:rPr>
          <w:rFonts w:ascii="Times New Roman" w:eastAsia="Times New Roman" w:hAnsi="Times New Roman" w:cs="Times New Roman"/>
          <w:sz w:val="24"/>
          <w:szCs w:val="24"/>
          <w:lang w:eastAsia="cs-CZ"/>
        </w:rPr>
        <w:t xml:space="preserve"> </w:t>
      </w:r>
      <w:r w:rsidRPr="001C0F66">
        <w:rPr>
          <w:rFonts w:ascii="Times New Roman" w:eastAsia="Times New Roman" w:hAnsi="Times New Roman" w:cs="Times New Roman"/>
          <w:sz w:val="24"/>
          <w:szCs w:val="24"/>
          <w:lang w:eastAsia="cs-CZ"/>
        </w:rPr>
        <w:t xml:space="preserve">na účet - zdarma (zákazník bude informován e-mailem nebo telefonicky)                                                                                 V případě </w:t>
      </w:r>
      <w:r w:rsidRPr="001C0F66">
        <w:rPr>
          <w:rFonts w:ascii="Times New Roman" w:eastAsia="Times New Roman" w:hAnsi="Times New Roman" w:cs="Times New Roman"/>
          <w:sz w:val="24"/>
          <w:szCs w:val="24"/>
          <w:lang w:eastAsia="cs-CZ"/>
        </w:rPr>
        <w:lastRenderedPageBreak/>
        <w:t>zvo</w:t>
      </w:r>
      <w:r w:rsidRPr="00FF5664">
        <w:rPr>
          <w:rFonts w:ascii="Times New Roman" w:eastAsia="Times New Roman" w:hAnsi="Times New Roman" w:cs="Times New Roman"/>
          <w:sz w:val="24"/>
          <w:szCs w:val="24"/>
          <w:lang w:eastAsia="cs-CZ"/>
        </w:rPr>
        <w:t>lení možnosti platby na dobírku se přičítá 25</w:t>
      </w:r>
      <w:r w:rsidRPr="001C0F66">
        <w:rPr>
          <w:rFonts w:ascii="Times New Roman" w:eastAsia="Times New Roman" w:hAnsi="Times New Roman" w:cs="Times New Roman"/>
          <w:sz w:val="24"/>
          <w:szCs w:val="24"/>
          <w:lang w:eastAsia="cs-CZ"/>
        </w:rPr>
        <w:t>Kč</w:t>
      </w:r>
      <w:r w:rsidRPr="00FF5664">
        <w:rPr>
          <w:rFonts w:ascii="Times New Roman" w:eastAsia="Times New Roman" w:hAnsi="Times New Roman" w:cs="Times New Roman"/>
          <w:sz w:val="24"/>
          <w:szCs w:val="24"/>
          <w:lang w:eastAsia="cs-CZ"/>
        </w:rPr>
        <w:t xml:space="preserve"> doběrečné.                                                                                            V případě osobního převzetí je možná platba v hotovosti na místě převzetí.</w:t>
      </w:r>
    </w:p>
    <w:p w:rsidR="001C0F66" w:rsidRPr="001C0F66" w:rsidRDefault="001C0F66" w:rsidP="001C0F66">
      <w:pPr>
        <w:numPr>
          <w:ilvl w:val="1"/>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Práva z Vadného plnění</w:t>
      </w:r>
    </w:p>
    <w:p w:rsidR="001C0F66" w:rsidRPr="001C0F66" w:rsidRDefault="001C0F66" w:rsidP="001C0F6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Práva a povinnosti smluvních stran ohledně práv z vadného plnění se řídí příslušnými obecně závaznými právními předpisy (zejména ustanoveními § 1914 až 1925, § 2099 až 2117 a § 2161 až 2174 občanského zákoníku).</w:t>
      </w:r>
    </w:p>
    <w:p w:rsidR="00BA0190" w:rsidRPr="00FF5664" w:rsidRDefault="00BA0190"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p>
    <w:p w:rsidR="00BA0190" w:rsidRPr="00FF5664" w:rsidRDefault="00BA0190"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p>
    <w:p w:rsidR="00BA0190" w:rsidRPr="00FF5664" w:rsidRDefault="00BA0190"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p>
    <w:p w:rsidR="00BA0190" w:rsidRPr="00FF5664" w:rsidRDefault="00BA0190"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Prodávající odpovídá kupujícímu, že zboží při převzetí nemá vady. Zejména prodávající odpovídá kupujícímu, že v době, kdy kupující zboží převzal:</w:t>
      </w:r>
    </w:p>
    <w:p w:rsidR="001C0F66" w:rsidRPr="001C0F66" w:rsidRDefault="001C0F66" w:rsidP="001C0F66">
      <w:pPr>
        <w:numPr>
          <w:ilvl w:val="2"/>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rsidR="001C0F66" w:rsidRPr="001C0F66" w:rsidRDefault="001C0F66" w:rsidP="001C0F66">
      <w:pPr>
        <w:numPr>
          <w:ilvl w:val="2"/>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se </w:t>
      </w:r>
      <w:proofErr w:type="gramStart"/>
      <w:r w:rsidRPr="001C0F66">
        <w:rPr>
          <w:rFonts w:ascii="Times New Roman" w:eastAsia="Times New Roman" w:hAnsi="Times New Roman" w:cs="Times New Roman"/>
          <w:sz w:val="24"/>
          <w:szCs w:val="24"/>
          <w:lang w:eastAsia="cs-CZ"/>
        </w:rPr>
        <w:t>zboží</w:t>
      </w:r>
      <w:proofErr w:type="gramEnd"/>
      <w:r w:rsidRPr="001C0F66">
        <w:rPr>
          <w:rFonts w:ascii="Times New Roman" w:eastAsia="Times New Roman" w:hAnsi="Times New Roman" w:cs="Times New Roman"/>
          <w:sz w:val="24"/>
          <w:szCs w:val="24"/>
          <w:lang w:eastAsia="cs-CZ"/>
        </w:rPr>
        <w:t xml:space="preserve"> hodí k účelu, který pro jeho použití prodávající uvádí nebo ke kterému se zboží tohoto druhu obvykle používá,</w:t>
      </w:r>
    </w:p>
    <w:p w:rsidR="001C0F66" w:rsidRPr="001C0F66" w:rsidRDefault="001C0F66" w:rsidP="001C0F66">
      <w:pPr>
        <w:numPr>
          <w:ilvl w:val="2"/>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zboží odpovídá jakostí nebo provedením smluvenému vzorku nebo předloze, byla-li jakost nebo provedení určeno podle smluveného vzorku nebo předlohy,</w:t>
      </w:r>
    </w:p>
    <w:p w:rsidR="001C0F66" w:rsidRPr="001C0F66" w:rsidRDefault="001C0F66" w:rsidP="001C0F66">
      <w:pPr>
        <w:numPr>
          <w:ilvl w:val="2"/>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je zboží v odpovídajícím množství, míře nebo hmotnosti a</w:t>
      </w:r>
    </w:p>
    <w:p w:rsidR="00A20C63" w:rsidRPr="00FF5664" w:rsidRDefault="00A20C63"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p>
    <w:p w:rsidR="00A20C63" w:rsidRPr="00FF5664" w:rsidRDefault="00A20C63"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Ustanovení uvedená v čl. 7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Projeví-li se vada v průběhu šesti měsíců od převzetí, má se za to, že zboží bylo vadné již při převzetí. Kupující je oprávněn uplatnit právo z vady, která se vyskytne u spotřebního zboží v době dvaceti čtyř měsíců od převzetí.</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Další práva a povinnosti stran související s odpovědností prodávajícího za vady může upravit reklamační řád prodávajícího.</w:t>
      </w:r>
    </w:p>
    <w:p w:rsidR="001C0F66" w:rsidRPr="001C0F66" w:rsidRDefault="001C0F66" w:rsidP="001C0F6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Další práva a povinnosti smluvních stran</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nabývá vlastnictví ke zboží zaplacením celé kupní ceny zboží.</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Prodávající není ve vztahu ke kupujícímu vázán žádnými kodexy chování ve smyslu ustanovení § 1826 odst. 1 písm. e) občanského zákoníku.</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Mimosoudní vyřizování stížností spotřebitelů zajišťuje prodávající prostřednictvím elektronické adresy </w:t>
      </w:r>
      <w:proofErr w:type="spellStart"/>
      <w:r w:rsidR="007945D0" w:rsidRPr="00FF5664">
        <w:rPr>
          <w:rFonts w:ascii="Times New Roman" w:eastAsia="Times New Roman" w:hAnsi="Times New Roman" w:cs="Times New Roman"/>
          <w:sz w:val="24"/>
          <w:szCs w:val="24"/>
          <w:lang w:eastAsia="cs-CZ"/>
        </w:rPr>
        <w:t>vcelarstvikunvald</w:t>
      </w:r>
      <w:proofErr w:type="spellEnd"/>
      <w:r w:rsidR="007945D0" w:rsidRPr="00FF5664">
        <w:rPr>
          <w:rFonts w:ascii="Times New Roman" w:eastAsia="Times New Roman" w:hAnsi="Times New Roman" w:cs="Times New Roman"/>
          <w:sz w:val="24"/>
          <w:szCs w:val="24"/>
          <w:lang w:eastAsia="cs-CZ"/>
        </w:rPr>
        <w:t>@gmail.com</w:t>
      </w:r>
      <w:r w:rsidRPr="001C0F66">
        <w:rPr>
          <w:rFonts w:ascii="Times New Roman" w:eastAsia="Times New Roman" w:hAnsi="Times New Roman" w:cs="Times New Roman"/>
          <w:sz w:val="24"/>
          <w:szCs w:val="24"/>
          <w:lang w:eastAsia="cs-CZ"/>
        </w:rPr>
        <w:t xml:space="preserve">. Informaci </w:t>
      </w:r>
      <w:r w:rsidRPr="001C0F66">
        <w:rPr>
          <w:rFonts w:ascii="Times New Roman" w:eastAsia="Times New Roman" w:hAnsi="Times New Roman" w:cs="Times New Roman"/>
          <w:sz w:val="24"/>
          <w:szCs w:val="24"/>
          <w:lang w:eastAsia="cs-CZ"/>
        </w:rPr>
        <w:lastRenderedPageBreak/>
        <w:t>o vyřízení stížnosti kupujícího zašle prodávající na elektronickou adresu kupujícího.</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 </w:t>
      </w:r>
      <w:r w:rsidRPr="001C0F66">
        <w:rPr>
          <w:rFonts w:ascii="Times New Roman" w:eastAsia="Times New Roman" w:hAnsi="Times New Roman" w:cs="Times New Roman"/>
          <w:b/>
          <w:bCs/>
          <w:sz w:val="24"/>
          <w:szCs w:val="24"/>
          <w:lang w:eastAsia="cs-CZ"/>
        </w:rPr>
        <w:t>Česká obchodní inspekce</w:t>
      </w:r>
      <w:r w:rsidRPr="001C0F66">
        <w:rPr>
          <w:rFonts w:ascii="Times New Roman" w:eastAsia="Times New Roman" w:hAnsi="Times New Roman" w:cs="Times New Roman"/>
          <w:sz w:val="24"/>
          <w:szCs w:val="24"/>
          <w:lang w:eastAsia="cs-CZ"/>
        </w:rPr>
        <w:t>, </w:t>
      </w:r>
      <w:r w:rsidRPr="00FF5664">
        <w:rPr>
          <w:rFonts w:ascii="Times New Roman" w:eastAsia="Times New Roman" w:hAnsi="Times New Roman" w:cs="Times New Roman"/>
          <w:i/>
          <w:iCs/>
          <w:sz w:val="24"/>
          <w:szCs w:val="24"/>
          <w:lang w:eastAsia="cs-CZ"/>
        </w:rPr>
        <w:t>Ústřední inspektorát – oddělení ADR</w:t>
      </w:r>
      <w:r w:rsidRPr="001C0F66">
        <w:rPr>
          <w:rFonts w:ascii="Times New Roman" w:eastAsia="Times New Roman" w:hAnsi="Times New Roman" w:cs="Times New Roman"/>
          <w:sz w:val="24"/>
          <w:szCs w:val="24"/>
          <w:lang w:eastAsia="cs-CZ"/>
        </w:rPr>
        <w:t>, Štěpánská 15, 120 00 Praha 2. Email: adr@coi.cz Web: </w:t>
      </w:r>
      <w:hyperlink r:id="rId5" w:history="1">
        <w:r w:rsidRPr="00FF5664">
          <w:rPr>
            <w:rFonts w:ascii="Times New Roman" w:eastAsia="Times New Roman" w:hAnsi="Times New Roman" w:cs="Times New Roman"/>
            <w:sz w:val="24"/>
            <w:szCs w:val="24"/>
            <w:u w:val="single"/>
            <w:lang w:eastAsia="cs-CZ"/>
          </w:rPr>
          <w:t>adr.coi.cz</w:t>
        </w:r>
      </w:hyperlink>
      <w:r w:rsidRPr="001C0F66">
        <w:rPr>
          <w:rFonts w:ascii="Times New Roman" w:eastAsia="Times New Roman" w:hAnsi="Times New Roman" w:cs="Times New Roman"/>
          <w:sz w:val="24"/>
          <w:szCs w:val="24"/>
          <w:lang w:eastAsia="cs-CZ"/>
        </w:rPr>
        <w:t> Spotřebitel může využít rovněž platformu pro řešení sporů online, která je zřízena Evropskou komisí na adrese </w:t>
      </w:r>
      <w:hyperlink r:id="rId6" w:history="1">
        <w:r w:rsidRPr="00FF5664">
          <w:rPr>
            <w:rFonts w:ascii="Times New Roman" w:eastAsia="Times New Roman" w:hAnsi="Times New Roman" w:cs="Times New Roman"/>
            <w:sz w:val="24"/>
            <w:szCs w:val="24"/>
            <w:u w:val="single"/>
            <w:lang w:eastAsia="cs-CZ"/>
          </w:rPr>
          <w:t>http://ec.europa.eu/consumers/odr/</w:t>
        </w:r>
      </w:hyperlink>
      <w:r w:rsidRPr="001C0F66">
        <w:rPr>
          <w:rFonts w:ascii="Times New Roman" w:eastAsia="Times New Roman" w:hAnsi="Times New Roman" w:cs="Times New Roman"/>
          <w:sz w:val="24"/>
          <w:szCs w:val="24"/>
          <w:lang w:eastAsia="cs-CZ"/>
        </w:rPr>
        <w:t>.“</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tímto přebírá na sebe nebezpečí změny okolností ve smyslu § 1765 odst. 2 občanského zákoníku.</w:t>
      </w:r>
    </w:p>
    <w:p w:rsidR="001C0F66" w:rsidRPr="001C0F66" w:rsidRDefault="001C0F66" w:rsidP="001C0F6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bookmarkStart w:id="0" w:name="ochrana"/>
      <w:bookmarkEnd w:id="0"/>
      <w:r w:rsidRPr="001C0F66">
        <w:rPr>
          <w:rFonts w:ascii="Times New Roman" w:eastAsia="Times New Roman" w:hAnsi="Times New Roman" w:cs="Times New Roman"/>
          <w:sz w:val="24"/>
          <w:szCs w:val="24"/>
          <w:lang w:eastAsia="cs-CZ"/>
        </w:rPr>
        <w:t>Ochrana osobních údajů</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Ochrana osobních údajů kupujícího, který je fyzickou osobou, je poskytována zákonem č. 101/2000 Sb., o ochraně osobních údajů, ve znění pozdějších předpisů.</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souhlasí se zpracováním těchto svých osobních údajů: jméno a příjmení, adresa bydliště, identifikační číslo, daňové identifikační číslo, adresa elektronické pošty, telefonní číslo (dále společně vše jen jako „</w:t>
      </w:r>
      <w:r w:rsidRPr="001C0F66">
        <w:rPr>
          <w:rFonts w:ascii="Times New Roman" w:eastAsia="Times New Roman" w:hAnsi="Times New Roman" w:cs="Times New Roman"/>
          <w:b/>
          <w:bCs/>
          <w:sz w:val="24"/>
          <w:szCs w:val="24"/>
          <w:lang w:eastAsia="cs-CZ"/>
        </w:rPr>
        <w:t>osobní údaje</w:t>
      </w:r>
      <w:r w:rsidRPr="001C0F66">
        <w:rPr>
          <w:rFonts w:ascii="Times New Roman" w:eastAsia="Times New Roman" w:hAnsi="Times New Roman" w:cs="Times New Roman"/>
          <w:sz w:val="24"/>
          <w:szCs w:val="24"/>
          <w:lang w:eastAsia="cs-CZ"/>
        </w:rPr>
        <w:t>“).</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Zpracováním osobních údajů kupujícího může prodávající pověřit třetí osobu, jakožto zpracovatele. Kromě osob dopravujících zboží nebudou osobní údaje prodávajícím bez předchozího souhlasu kupujícího předávány třetím osobám.</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Osobní údaje budou zpracovávány po dobu neurčitou. Osobní údaje budou zpracovávány v elektronické podobě automatizovaným způsobem nebo v tištěné podobě neautomatizovaným způsobem.</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potvrzuje, že poskytnuté osobní údaje jsou přesné a že byl poučen o tom, že se jedná o dobrovolné poskytnutí osobních údajů.</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V případě, že by se kupující domníval, že prodávající nebo zpracovatel (čl. 9) provádí zpracování jeho osobních údajů, které je v rozporu s ochranou soukromého a osobního života kupujícího nebo v rozporu se zákonem, zejména jsou-li osobní údaje nepřesné s ohledem na účel jejich zpracování, může:</w:t>
      </w:r>
    </w:p>
    <w:p w:rsidR="001C0F66" w:rsidRPr="001C0F66" w:rsidRDefault="001C0F66" w:rsidP="001C0F66">
      <w:pPr>
        <w:numPr>
          <w:ilvl w:val="2"/>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lastRenderedPageBreak/>
        <w:t>požádat prodávajícího nebo zpracovatele o vysvětlení,</w:t>
      </w:r>
    </w:p>
    <w:p w:rsidR="001C0F66" w:rsidRPr="001C0F66" w:rsidRDefault="001C0F66" w:rsidP="001C0F66">
      <w:pPr>
        <w:numPr>
          <w:ilvl w:val="2"/>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požadovat, aby prodávající nebo zpracovatel odstranil takto vzniklý stav.</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1C0F66" w:rsidRPr="001C0F66" w:rsidRDefault="001C0F66" w:rsidP="001C0F6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Zasílání obchodních sdělení a ukládání </w:t>
      </w:r>
      <w:proofErr w:type="spellStart"/>
      <w:r w:rsidRPr="001C0F66">
        <w:rPr>
          <w:rFonts w:ascii="Times New Roman" w:eastAsia="Times New Roman" w:hAnsi="Times New Roman" w:cs="Times New Roman"/>
          <w:sz w:val="24"/>
          <w:szCs w:val="24"/>
          <w:lang w:eastAsia="cs-CZ"/>
        </w:rPr>
        <w:t>cookies</w:t>
      </w:r>
      <w:proofErr w:type="spellEnd"/>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Kupující souhlasí s ukládáním tzv. </w:t>
      </w:r>
      <w:proofErr w:type="spellStart"/>
      <w:r w:rsidRPr="001C0F66">
        <w:rPr>
          <w:rFonts w:ascii="Times New Roman" w:eastAsia="Times New Roman" w:hAnsi="Times New Roman" w:cs="Times New Roman"/>
          <w:sz w:val="24"/>
          <w:szCs w:val="24"/>
          <w:lang w:eastAsia="cs-CZ"/>
        </w:rPr>
        <w:t>cookies</w:t>
      </w:r>
      <w:proofErr w:type="spellEnd"/>
      <w:r w:rsidRPr="001C0F66">
        <w:rPr>
          <w:rFonts w:ascii="Times New Roman" w:eastAsia="Times New Roman" w:hAnsi="Times New Roman" w:cs="Times New Roman"/>
          <w:sz w:val="24"/>
          <w:szCs w:val="24"/>
          <w:lang w:eastAsia="cs-CZ"/>
        </w:rPr>
        <w:t xml:space="preserve"> na jeho počítač. V případě, že je nákup na webové stránce možné provést a závazky prodávajícího z kupní smlouvy plnit, aniž by docházelo k ukládání tzv. </w:t>
      </w:r>
      <w:proofErr w:type="spellStart"/>
      <w:r w:rsidRPr="001C0F66">
        <w:rPr>
          <w:rFonts w:ascii="Times New Roman" w:eastAsia="Times New Roman" w:hAnsi="Times New Roman" w:cs="Times New Roman"/>
          <w:sz w:val="24"/>
          <w:szCs w:val="24"/>
          <w:lang w:eastAsia="cs-CZ"/>
        </w:rPr>
        <w:t>cookies</w:t>
      </w:r>
      <w:proofErr w:type="spellEnd"/>
      <w:r w:rsidRPr="001C0F66">
        <w:rPr>
          <w:rFonts w:ascii="Times New Roman" w:eastAsia="Times New Roman" w:hAnsi="Times New Roman" w:cs="Times New Roman"/>
          <w:sz w:val="24"/>
          <w:szCs w:val="24"/>
          <w:lang w:eastAsia="cs-CZ"/>
        </w:rPr>
        <w:t xml:space="preserve"> na počítač kupujícího, může kupující souhlas podle předchozí věty kdykoliv odvolat.</w:t>
      </w:r>
    </w:p>
    <w:p w:rsidR="001C0F66" w:rsidRPr="001C0F66" w:rsidRDefault="001C0F66" w:rsidP="001C0F6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Doručování</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Kupujícímu může být doručováno na elektronickou adresu kupujícího.</w:t>
      </w:r>
    </w:p>
    <w:p w:rsidR="001C0F66" w:rsidRPr="001C0F66" w:rsidRDefault="001C0F66" w:rsidP="001C0F6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Závěrečná ustanovení</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Pokud vztah založený kupní smlouvou obsahuje mezinárodní (zahraniční) prvek, pak strany sjednávají, že vztah se řídí českým právem. Tímto nejsou dotčena práva spotřebitele vyplývající z obecně závazných právních předpisů.</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Kupní smlouva včetně obchodních podmínek je archivována prodávajícím v elektronické podobě a není přístupná.</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Přílohu obchodních podmínek tvoří vzorový formulář pro odstoupení od kupní smlouvy.</w:t>
      </w:r>
    </w:p>
    <w:p w:rsidR="001C0F66" w:rsidRPr="001C0F66" w:rsidRDefault="001C0F66" w:rsidP="001C0F66">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C0F66">
        <w:rPr>
          <w:rFonts w:ascii="Times New Roman" w:eastAsia="Times New Roman" w:hAnsi="Times New Roman" w:cs="Times New Roman"/>
          <w:sz w:val="24"/>
          <w:szCs w:val="24"/>
          <w:lang w:eastAsia="cs-CZ"/>
        </w:rPr>
        <w:t xml:space="preserve">Kontaktní údaje prodávajícího: adresa pro doručování </w:t>
      </w:r>
      <w:proofErr w:type="spellStart"/>
      <w:r w:rsidR="007945D0" w:rsidRPr="00FF5664">
        <w:rPr>
          <w:rFonts w:ascii="Times New Roman" w:eastAsia="Times New Roman" w:hAnsi="Times New Roman" w:cs="Times New Roman"/>
          <w:sz w:val="24"/>
          <w:szCs w:val="24"/>
          <w:lang w:eastAsia="cs-CZ"/>
        </w:rPr>
        <w:t>Kunvald</w:t>
      </w:r>
      <w:proofErr w:type="spellEnd"/>
      <w:r w:rsidR="007945D0" w:rsidRPr="00FF5664">
        <w:rPr>
          <w:rFonts w:ascii="Times New Roman" w:eastAsia="Times New Roman" w:hAnsi="Times New Roman" w:cs="Times New Roman"/>
          <w:sz w:val="24"/>
          <w:szCs w:val="24"/>
          <w:lang w:eastAsia="cs-CZ"/>
        </w:rPr>
        <w:t xml:space="preserve"> 221</w:t>
      </w:r>
      <w:r w:rsidRPr="001C0F66">
        <w:rPr>
          <w:rFonts w:ascii="Times New Roman" w:eastAsia="Times New Roman" w:hAnsi="Times New Roman" w:cs="Times New Roman"/>
          <w:sz w:val="24"/>
          <w:szCs w:val="24"/>
          <w:lang w:eastAsia="cs-CZ"/>
        </w:rPr>
        <w:t>,</w:t>
      </w:r>
      <w:r w:rsidR="007945D0" w:rsidRPr="00FF5664">
        <w:rPr>
          <w:rFonts w:ascii="Times New Roman" w:eastAsia="Times New Roman" w:hAnsi="Times New Roman" w:cs="Times New Roman"/>
          <w:sz w:val="24"/>
          <w:szCs w:val="24"/>
          <w:lang w:eastAsia="cs-CZ"/>
        </w:rPr>
        <w:t xml:space="preserve"> 561 81</w:t>
      </w:r>
      <w:r w:rsidRPr="001C0F66">
        <w:rPr>
          <w:rFonts w:ascii="Times New Roman" w:eastAsia="Times New Roman" w:hAnsi="Times New Roman" w:cs="Times New Roman"/>
          <w:sz w:val="24"/>
          <w:szCs w:val="24"/>
          <w:lang w:eastAsia="cs-CZ"/>
        </w:rPr>
        <w:t xml:space="preserve"> adresa elektronické pošty </w:t>
      </w:r>
      <w:proofErr w:type="spellStart"/>
      <w:r w:rsidR="007945D0" w:rsidRPr="00FF5664">
        <w:rPr>
          <w:rFonts w:ascii="Times New Roman" w:eastAsia="Times New Roman" w:hAnsi="Times New Roman" w:cs="Times New Roman"/>
          <w:sz w:val="24"/>
          <w:szCs w:val="24"/>
          <w:lang w:eastAsia="cs-CZ"/>
        </w:rPr>
        <w:t>vcelarstvikunvald</w:t>
      </w:r>
      <w:proofErr w:type="spellEnd"/>
      <w:r w:rsidR="007945D0" w:rsidRPr="00FF5664">
        <w:rPr>
          <w:rFonts w:ascii="Times New Roman" w:eastAsia="Times New Roman" w:hAnsi="Times New Roman" w:cs="Times New Roman"/>
          <w:sz w:val="24"/>
          <w:szCs w:val="24"/>
          <w:lang w:eastAsia="cs-CZ"/>
        </w:rPr>
        <w:t>@gmail.com</w:t>
      </w:r>
      <w:r w:rsidRPr="001C0F66">
        <w:rPr>
          <w:rFonts w:ascii="Times New Roman" w:eastAsia="Times New Roman" w:hAnsi="Times New Roman" w:cs="Times New Roman"/>
          <w:sz w:val="24"/>
          <w:szCs w:val="24"/>
          <w:lang w:eastAsia="cs-CZ"/>
        </w:rPr>
        <w:t xml:space="preserve">, telefon </w:t>
      </w:r>
      <w:r w:rsidR="007945D0" w:rsidRPr="00FF5664">
        <w:rPr>
          <w:rFonts w:ascii="Times New Roman" w:eastAsia="Times New Roman" w:hAnsi="Times New Roman" w:cs="Times New Roman"/>
          <w:sz w:val="24"/>
          <w:szCs w:val="24"/>
          <w:lang w:eastAsia="cs-CZ"/>
        </w:rPr>
        <w:t>731 843 843 nebo 777 10 8 139</w:t>
      </w:r>
      <w:r w:rsidRPr="001C0F66">
        <w:rPr>
          <w:rFonts w:ascii="Times New Roman" w:eastAsia="Times New Roman" w:hAnsi="Times New Roman" w:cs="Times New Roman"/>
          <w:sz w:val="24"/>
          <w:szCs w:val="24"/>
          <w:lang w:eastAsia="cs-CZ"/>
        </w:rPr>
        <w:t>.</w:t>
      </w:r>
    </w:p>
    <w:p w:rsidR="001C0F66" w:rsidRPr="001C0F66" w:rsidRDefault="007945D0" w:rsidP="001C0F66">
      <w:pPr>
        <w:spacing w:before="80" w:after="80" w:line="240" w:lineRule="auto"/>
        <w:rPr>
          <w:rFonts w:ascii="Times New Roman" w:eastAsia="Times New Roman" w:hAnsi="Times New Roman" w:cs="Times New Roman"/>
          <w:sz w:val="24"/>
          <w:szCs w:val="24"/>
          <w:lang w:eastAsia="cs-CZ"/>
        </w:rPr>
      </w:pPr>
      <w:r w:rsidRPr="00FF5664">
        <w:rPr>
          <w:rFonts w:ascii="Times New Roman" w:eastAsia="Times New Roman" w:hAnsi="Times New Roman" w:cs="Times New Roman"/>
          <w:sz w:val="24"/>
          <w:szCs w:val="24"/>
          <w:lang w:eastAsia="cs-CZ"/>
        </w:rPr>
        <w:t>V </w:t>
      </w:r>
      <w:proofErr w:type="spellStart"/>
      <w:r w:rsidRPr="00FF5664">
        <w:rPr>
          <w:rFonts w:ascii="Times New Roman" w:eastAsia="Times New Roman" w:hAnsi="Times New Roman" w:cs="Times New Roman"/>
          <w:sz w:val="24"/>
          <w:szCs w:val="24"/>
          <w:lang w:eastAsia="cs-CZ"/>
        </w:rPr>
        <w:t>Kunvaldě</w:t>
      </w:r>
      <w:proofErr w:type="spellEnd"/>
      <w:r w:rsidRPr="00FF5664">
        <w:rPr>
          <w:rFonts w:ascii="Times New Roman" w:eastAsia="Times New Roman" w:hAnsi="Times New Roman" w:cs="Times New Roman"/>
          <w:sz w:val="24"/>
          <w:szCs w:val="24"/>
          <w:lang w:eastAsia="cs-CZ"/>
        </w:rPr>
        <w:t xml:space="preserve"> </w:t>
      </w:r>
      <w:proofErr w:type="gramStart"/>
      <w:r w:rsidRPr="00FF5664">
        <w:rPr>
          <w:rFonts w:ascii="Times New Roman" w:eastAsia="Times New Roman" w:hAnsi="Times New Roman" w:cs="Times New Roman"/>
          <w:sz w:val="24"/>
          <w:szCs w:val="24"/>
          <w:lang w:eastAsia="cs-CZ"/>
        </w:rPr>
        <w:t>2.2. 2021</w:t>
      </w:r>
      <w:proofErr w:type="gramEnd"/>
    </w:p>
    <w:p w:rsidR="00663B85" w:rsidRPr="00FF5664" w:rsidRDefault="00663B85">
      <w:pPr>
        <w:rPr>
          <w:rFonts w:ascii="Times New Roman" w:hAnsi="Times New Roman" w:cs="Times New Roman"/>
          <w:sz w:val="24"/>
          <w:szCs w:val="24"/>
        </w:rPr>
      </w:pPr>
    </w:p>
    <w:sectPr w:rsidR="00663B85" w:rsidRPr="00FF5664" w:rsidSect="001C0F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7536"/>
    <w:multiLevelType w:val="multilevel"/>
    <w:tmpl w:val="E842B4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E2854"/>
    <w:multiLevelType w:val="multilevel"/>
    <w:tmpl w:val="DB84D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
    <w:lvlOverride w:ilvl="1">
      <w:lvl w:ilvl="1">
        <w:start w:val="1"/>
        <w:numFmt w:val="decimal"/>
        <w:lvlText w:val="%2."/>
        <w:lvlJc w:val="left"/>
        <w:pPr>
          <w:tabs>
            <w:tab w:val="num" w:pos="1440"/>
          </w:tabs>
          <w:ind w:left="1440" w:hanging="360"/>
        </w:pPr>
        <w:rPr>
          <w:rFonts w:ascii="Arial" w:eastAsia="Times New Roman" w:hAnsi="Arial" w:cs="Arial"/>
        </w:rPr>
      </w:lvl>
    </w:lvlOverride>
  </w:num>
  <w:num w:numId="4">
    <w:abstractNumId w:val="1"/>
    <w:lvlOverride w:ilvl="1">
      <w:lvl w:ilvl="1">
        <w:numFmt w:val="decimal"/>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compat/>
  <w:rsids>
    <w:rsidRoot w:val="001C0F66"/>
    <w:rsid w:val="001C0F66"/>
    <w:rsid w:val="00663B85"/>
    <w:rsid w:val="007945D0"/>
    <w:rsid w:val="00A20C63"/>
    <w:rsid w:val="00AC6157"/>
    <w:rsid w:val="00BA0190"/>
    <w:rsid w:val="00EA22BD"/>
    <w:rsid w:val="00EB3755"/>
    <w:rsid w:val="00FF56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3B85"/>
  </w:style>
  <w:style w:type="paragraph" w:styleId="Nadpis1">
    <w:name w:val="heading 1"/>
    <w:basedOn w:val="Normln"/>
    <w:link w:val="Nadpis1Char"/>
    <w:uiPriority w:val="9"/>
    <w:qFormat/>
    <w:rsid w:val="001C0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0F6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C0F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C0F66"/>
    <w:rPr>
      <w:i/>
      <w:iCs/>
    </w:rPr>
  </w:style>
  <w:style w:type="character" w:styleId="Hypertextovodkaz">
    <w:name w:val="Hyperlink"/>
    <w:basedOn w:val="Standardnpsmoodstavce"/>
    <w:uiPriority w:val="99"/>
    <w:semiHidden/>
    <w:unhideWhenUsed/>
    <w:rsid w:val="001C0F66"/>
    <w:rPr>
      <w:color w:val="0000FF"/>
      <w:u w:val="single"/>
    </w:rPr>
  </w:style>
  <w:style w:type="paragraph" w:styleId="Odstavecseseznamem">
    <w:name w:val="List Paragraph"/>
    <w:basedOn w:val="Normln"/>
    <w:uiPriority w:val="34"/>
    <w:qFormat/>
    <w:rsid w:val="001C0F66"/>
    <w:pPr>
      <w:ind w:left="720"/>
      <w:contextualSpacing/>
    </w:pPr>
  </w:style>
</w:styles>
</file>

<file path=word/webSettings.xml><?xml version="1.0" encoding="utf-8"?>
<w:webSettings xmlns:r="http://schemas.openxmlformats.org/officeDocument/2006/relationships" xmlns:w="http://schemas.openxmlformats.org/wordprocessingml/2006/main">
  <w:divs>
    <w:div w:id="1431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consumers/odr/" TargetMode="External"/><Relationship Id="rId5" Type="http://schemas.openxmlformats.org/officeDocument/2006/relationships/hyperlink" Target="http://adr.co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2830</Words>
  <Characters>16703</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dc:creator>
  <cp:lastModifiedBy>uzi</cp:lastModifiedBy>
  <cp:revision>2</cp:revision>
  <dcterms:created xsi:type="dcterms:W3CDTF">2021-02-02T11:33:00Z</dcterms:created>
  <dcterms:modified xsi:type="dcterms:W3CDTF">2021-02-02T13:59:00Z</dcterms:modified>
</cp:coreProperties>
</file>